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A92F" w14:textId="0E5B6D5C" w:rsidR="00E22835" w:rsidRDefault="00A97E44" w:rsidP="00E22835">
      <w:r>
        <w:rPr>
          <w:noProof/>
        </w:rPr>
        <w:drawing>
          <wp:anchor distT="0" distB="0" distL="114300" distR="114300" simplePos="0" relativeHeight="251659264" behindDoc="0" locked="0" layoutInCell="1" allowOverlap="1" wp14:anchorId="567FA11E" wp14:editId="5BE72D26">
            <wp:simplePos x="0" y="0"/>
            <wp:positionH relativeFrom="column">
              <wp:posOffset>3769360</wp:posOffset>
            </wp:positionH>
            <wp:positionV relativeFrom="paragraph">
              <wp:posOffset>33020</wp:posOffset>
            </wp:positionV>
            <wp:extent cx="1630388" cy="911687"/>
            <wp:effectExtent l="0" t="0" r="8255" b="3175"/>
            <wp:wrapNone/>
            <wp:docPr id="1205724595" name="Slika 2" descr="(Avtorsko zaščiten) Slovenski znak za lahko branje Zavoda R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724595" name="Slika 2" descr="(Avtorsko zaščiten) Slovenski znak za lahko branje Zavoda Ri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88" cy="911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835">
        <w:rPr>
          <w:noProof/>
        </w:rPr>
        <w:drawing>
          <wp:anchor distT="0" distB="0" distL="114300" distR="114300" simplePos="0" relativeHeight="251658240" behindDoc="0" locked="0" layoutInCell="1" allowOverlap="1" wp14:anchorId="2640FC3F" wp14:editId="39F637B5">
            <wp:simplePos x="0" y="0"/>
            <wp:positionH relativeFrom="column">
              <wp:posOffset>-114935</wp:posOffset>
            </wp:positionH>
            <wp:positionV relativeFrom="paragraph">
              <wp:posOffset>-248920</wp:posOffset>
            </wp:positionV>
            <wp:extent cx="1640205" cy="1640205"/>
            <wp:effectExtent l="0" t="0" r="0" b="0"/>
            <wp:wrapNone/>
            <wp:docPr id="1296269640" name="Slika 1" descr="Logotip VDC Tončke Hoče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69640" name="Slika 1" descr="Logotip VDC Tončke Hočev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E8AEB" w14:textId="51E93C65" w:rsidR="00E22835" w:rsidRDefault="00E22835" w:rsidP="00E22835"/>
    <w:p w14:paraId="774DA819" w14:textId="0F7902CB" w:rsidR="00E22835" w:rsidRDefault="00E22835" w:rsidP="00E22835"/>
    <w:p w14:paraId="604BB1B3" w14:textId="480FE4DD" w:rsidR="00E22835" w:rsidRDefault="00E22835" w:rsidP="00E22835"/>
    <w:p w14:paraId="6BFD7FFE" w14:textId="2176F740" w:rsidR="00E22835" w:rsidRPr="00F3710A" w:rsidRDefault="00E22835" w:rsidP="00E22835">
      <w:pPr>
        <w:rPr>
          <w:rFonts w:ascii="Arial" w:hAnsi="Arial" w:cs="Arial"/>
          <w:sz w:val="28"/>
          <w:szCs w:val="28"/>
        </w:rPr>
      </w:pPr>
      <w:r>
        <w:t xml:space="preserve">                                                                  </w:t>
      </w:r>
      <w:r w:rsidRPr="00F3710A">
        <w:rPr>
          <w:rFonts w:ascii="Arial" w:hAnsi="Arial" w:cs="Arial"/>
          <w:sz w:val="28"/>
          <w:szCs w:val="28"/>
        </w:rPr>
        <w:t xml:space="preserve"> ©Slovenski znak za lahko branje: Zavod Risa</w:t>
      </w:r>
    </w:p>
    <w:p w14:paraId="49E09248" w14:textId="77777777" w:rsidR="00E22835" w:rsidRPr="00F3710A" w:rsidRDefault="00E22835" w:rsidP="00E22835">
      <w:pPr>
        <w:rPr>
          <w:rFonts w:ascii="Arial" w:hAnsi="Arial" w:cs="Arial"/>
          <w:sz w:val="28"/>
          <w:szCs w:val="28"/>
        </w:rPr>
      </w:pPr>
    </w:p>
    <w:p w14:paraId="2DE1474A" w14:textId="77777777" w:rsidR="00171EA7" w:rsidRDefault="00171EA7" w:rsidP="00FE5F0D">
      <w:pPr>
        <w:pStyle w:val="Heading1"/>
        <w:rPr>
          <w:rFonts w:ascii="Arial" w:eastAsia="Times New Roman" w:hAnsi="Arial" w:cs="Arial"/>
          <w:b/>
          <w:bCs/>
          <w:color w:val="auto"/>
          <w:sz w:val="36"/>
          <w:szCs w:val="36"/>
          <w:lang w:eastAsia="sl-SI"/>
        </w:rPr>
      </w:pPr>
      <w:bookmarkStart w:id="0" w:name="_Hlk230329520"/>
      <w:r w:rsidRPr="00FE5F0D">
        <w:rPr>
          <w:rFonts w:ascii="Arial" w:eastAsia="Times New Roman" w:hAnsi="Arial" w:cs="Arial"/>
          <w:b/>
          <w:bCs/>
          <w:color w:val="auto"/>
          <w:sz w:val="36"/>
          <w:szCs w:val="36"/>
          <w:lang w:eastAsia="sl-SI"/>
        </w:rPr>
        <w:t>Mednarodni dan lahkega branja</w:t>
      </w:r>
    </w:p>
    <w:p w14:paraId="3678AE16" w14:textId="77777777" w:rsidR="00171EA7" w:rsidRPr="00FE5F0D" w:rsidRDefault="00171EA7" w:rsidP="00FE5F0D">
      <w:pPr>
        <w:spacing w:before="100" w:beforeAutospacing="1" w:line="480" w:lineRule="auto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 xml:space="preserve">28. maja praznujemo </w:t>
      </w:r>
    </w:p>
    <w:p w14:paraId="4EBB516A" w14:textId="77777777" w:rsidR="00171EA7" w:rsidRPr="00FE5F0D" w:rsidRDefault="00171EA7" w:rsidP="00FE5F0D">
      <w:pPr>
        <w:spacing w:before="100" w:beforeAutospacing="1" w:line="480" w:lineRule="auto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mednarodni dan lahkega branja.</w:t>
      </w:r>
    </w:p>
    <w:p w14:paraId="21B3E295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Mednarodni dan lahkega branja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je povezan z Evropskim združenjem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za vključevanje.</w:t>
      </w:r>
    </w:p>
    <w:p w14:paraId="0D08214F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To združenje se imenuje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</w:r>
      <w:proofErr w:type="spellStart"/>
      <w:r w:rsidRPr="00FE5F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Inclusion</w:t>
      </w:r>
      <w:proofErr w:type="spellEnd"/>
      <w:r w:rsidRPr="00FE5F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proofErr w:type="spellStart"/>
      <w:r w:rsidRPr="00FE5F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Europe</w:t>
      </w:r>
      <w:proofErr w:type="spellEnd"/>
      <w:r w:rsidRPr="00FE5F0D">
        <w:rPr>
          <w:rFonts w:ascii="Arial" w:eastAsia="Times New Roman" w:hAnsi="Arial" w:cs="Arial"/>
          <w:sz w:val="28"/>
          <w:szCs w:val="28"/>
          <w:lang w:eastAsia="sl-SI"/>
        </w:rPr>
        <w:t>.</w:t>
      </w:r>
    </w:p>
    <w:p w14:paraId="7291B702" w14:textId="1373C5DC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Združenje se zavzema za to,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da so ljudje z ovirami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in njihove družine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vključeni v družbo.</w:t>
      </w:r>
    </w:p>
    <w:p w14:paraId="5B26BAD1" w14:textId="77777777" w:rsidR="00171EA7" w:rsidRPr="00FE5F0D" w:rsidRDefault="00171EA7" w:rsidP="00FE5F0D">
      <w:pPr>
        <w:spacing w:before="100" w:beforeAutospacing="1" w:line="480" w:lineRule="auto"/>
        <w:rPr>
          <w:rFonts w:ascii="Arial" w:hAnsi="Arial" w:cs="Arial"/>
          <w:sz w:val="28"/>
          <w:szCs w:val="28"/>
          <w:lang w:eastAsia="sl-SI"/>
        </w:rPr>
      </w:pPr>
      <w:r w:rsidRPr="00FE5F0D">
        <w:rPr>
          <w:rFonts w:ascii="Arial" w:hAnsi="Arial" w:cs="Arial"/>
          <w:sz w:val="28"/>
          <w:szCs w:val="28"/>
          <w:lang w:eastAsia="sl-SI"/>
        </w:rPr>
        <w:lastRenderedPageBreak/>
        <w:t>Združenje poudarja,</w:t>
      </w:r>
      <w:r w:rsidRPr="00FE5F0D">
        <w:rPr>
          <w:rFonts w:ascii="Arial" w:hAnsi="Arial" w:cs="Arial"/>
          <w:sz w:val="28"/>
          <w:szCs w:val="28"/>
          <w:lang w:eastAsia="sl-SI"/>
        </w:rPr>
        <w:br/>
        <w:t>da imamo vsi ljudje</w:t>
      </w:r>
      <w:r w:rsidRPr="00FE5F0D">
        <w:rPr>
          <w:rFonts w:ascii="Arial" w:hAnsi="Arial" w:cs="Arial"/>
          <w:sz w:val="28"/>
          <w:szCs w:val="28"/>
          <w:lang w:eastAsia="sl-SI"/>
        </w:rPr>
        <w:br/>
        <w:t>enake pravice.</w:t>
      </w:r>
    </w:p>
    <w:p w14:paraId="77D9BDC3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Lahko branje ni samo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poseben način pisanja.</w:t>
      </w:r>
    </w:p>
    <w:p w14:paraId="7751D9DF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Lahko branje pomeni,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da človeku pomagamo,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da informacijo prebere,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razume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in uporabi v vsakdanjem življenju.</w:t>
      </w:r>
    </w:p>
    <w:p w14:paraId="1A203FEB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Za osebe z motnjo v duševnem razvoju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so razumljive informacije zelo pomembne.</w:t>
      </w:r>
    </w:p>
    <w:p w14:paraId="6240D03E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Pomagajo jim,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da so bolj samostojne.</w:t>
      </w:r>
    </w:p>
    <w:p w14:paraId="6B81CB5D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Pomagajo jim,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da lažje povedo svoje mnenje.</w:t>
      </w:r>
    </w:p>
    <w:p w14:paraId="6D639DC0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Pomagajo jim tudi,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da so bolj vključene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lastRenderedPageBreak/>
        <w:t>v odločitve,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ki se jih tičejo.</w:t>
      </w:r>
    </w:p>
    <w:p w14:paraId="21A7CF67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VDC Tončke Hočevar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ima pomembno vlogo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pri razvoju lahkega branja v Sloveniji.</w:t>
      </w:r>
    </w:p>
    <w:p w14:paraId="3DCC779D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Leta 2001 je zavod izdal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prvo revijo v lahkem branju v Sloveniji.</w:t>
      </w:r>
    </w:p>
    <w:p w14:paraId="25ECD803" w14:textId="77777777" w:rsidR="004E58F2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Revija se je imenovala HANCA.</w:t>
      </w:r>
    </w:p>
    <w:p w14:paraId="1D4F317A" w14:textId="37B13FE4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Za revijo je zavod prejel tudi nagrado.</w:t>
      </w:r>
    </w:p>
    <w:p w14:paraId="0229CC52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S tem je VDC Tončke Hočevar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pomembno prispeval k temu,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da je lahko branje danes bolj prepoznano.</w:t>
      </w:r>
    </w:p>
    <w:p w14:paraId="6D0341E8" w14:textId="79FDC0BC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Lahko branje je pomemben del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dostopnosti,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vključevanja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in spoštovanja človekovih pravic.</w:t>
      </w:r>
    </w:p>
    <w:p w14:paraId="3104581E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V VDC Tončke Hočevar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lahko branje razumejo kot pomembno podporo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uporabnikom pri vsakdanjem življenju.</w:t>
      </w:r>
    </w:p>
    <w:p w14:paraId="0EB5540A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lastRenderedPageBreak/>
        <w:t>Zato pripravljajo različna gradiva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v lahko berljivi obliki.</w:t>
      </w:r>
    </w:p>
    <w:p w14:paraId="5D65AEA4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To so na primer:</w:t>
      </w:r>
    </w:p>
    <w:p w14:paraId="20E9AD76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vabila,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obvestila,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predstavitve,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hišni redi,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obrazci za izražanje mnenj,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glasila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in druga besedila.</w:t>
      </w:r>
    </w:p>
    <w:p w14:paraId="3FB04037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Ta gradiva uporabnikom pomagajo,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da lažje razumejo vsebine.</w:t>
      </w:r>
    </w:p>
    <w:p w14:paraId="679C483B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Pomagajo jim tudi,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da bolj aktivno sodelujejo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v življenju zavoda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in širše skupnosti.</w:t>
      </w:r>
    </w:p>
    <w:p w14:paraId="22E38180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Slavko Bolčević,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direktor VDC Tončke Hočevar, pravi:</w:t>
      </w:r>
    </w:p>
    <w:p w14:paraId="0CEBD89B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lastRenderedPageBreak/>
        <w:t>»Lahko branje pomeni,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da človeku omogočimo,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da razume informacije,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ki se ga tičejo.</w:t>
      </w:r>
    </w:p>
    <w:p w14:paraId="4EE16243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Ko človek razume,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lahko lažje vpraša.</w:t>
      </w:r>
    </w:p>
    <w:p w14:paraId="378387C5" w14:textId="77777777" w:rsidR="00171EA7" w:rsidRPr="00FE5F0D" w:rsidRDefault="00171EA7" w:rsidP="00FE5F0D">
      <w:pPr>
        <w:spacing w:before="100" w:beforeAutospacing="1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Lahko pove svoje mnenje.</w:t>
      </w:r>
    </w:p>
    <w:p w14:paraId="4BFC6BD4" w14:textId="77777777" w:rsidR="00171EA7" w:rsidRPr="00FE5F0D" w:rsidRDefault="00171EA7" w:rsidP="00FE5F0D">
      <w:pPr>
        <w:spacing w:before="100" w:beforeAutospacing="1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Lahko se odloča.</w:t>
      </w:r>
    </w:p>
    <w:p w14:paraId="2DC186FF" w14:textId="77777777" w:rsidR="00171EA7" w:rsidRPr="00FE5F0D" w:rsidRDefault="00171EA7" w:rsidP="00FE5F0D">
      <w:pPr>
        <w:spacing w:before="100" w:beforeAutospacing="1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Lahko sodeluje.</w:t>
      </w:r>
    </w:p>
    <w:p w14:paraId="7464BC73" w14:textId="77777777" w:rsidR="00171EA7" w:rsidRPr="00FE5F0D" w:rsidRDefault="00171EA7" w:rsidP="00FE5F0D">
      <w:pPr>
        <w:spacing w:before="100" w:beforeAutospacing="1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To je bistvo vključevanja.«</w:t>
      </w:r>
    </w:p>
    <w:p w14:paraId="350CA13B" w14:textId="77777777" w:rsidR="00FE5F0D" w:rsidRDefault="00FE5F0D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772701B0" w14:textId="3025CBEA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V VDC Tončke Hočevar opozarjajo,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da razumljive informacije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ne smejo biti izjema.</w:t>
      </w:r>
    </w:p>
    <w:p w14:paraId="2E78AE61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Razumljive informacije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morajo biti del vsakdanjega dela.</w:t>
      </w:r>
    </w:p>
    <w:p w14:paraId="66C69960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Pomembne so v javnih ustanovah,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kulturi,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zdravstvu,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lastRenderedPageBreak/>
        <w:t>socialnem varstvu,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izobraževanju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in digitalnem okolju.</w:t>
      </w:r>
    </w:p>
    <w:p w14:paraId="6BF6E56B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Družba je dostopna šele takrat,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ko njena sporočila razumejo tudi ljudje,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ki pri branju in razumevanju potrebujejo podporo.</w:t>
      </w:r>
    </w:p>
    <w:p w14:paraId="79CC2923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Lahko branje pomaga,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da ljudje niso samo obveščeni.</w:t>
      </w:r>
    </w:p>
    <w:p w14:paraId="42B2B92B" w14:textId="66F9ABE1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eastAsia="Times New Roman" w:hAnsi="Arial" w:cs="Arial"/>
          <w:sz w:val="28"/>
          <w:szCs w:val="28"/>
          <w:lang w:eastAsia="sl-SI"/>
        </w:rPr>
        <w:t>Pomaga tudi,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da so slišani,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razumljeni</w:t>
      </w:r>
      <w:r w:rsidRPr="00FE5F0D">
        <w:rPr>
          <w:rFonts w:ascii="Arial" w:eastAsia="Times New Roman" w:hAnsi="Arial" w:cs="Arial"/>
          <w:sz w:val="28"/>
          <w:szCs w:val="28"/>
          <w:lang w:eastAsia="sl-SI"/>
        </w:rPr>
        <w:br/>
        <w:t>in vključeni.</w:t>
      </w:r>
    </w:p>
    <w:p w14:paraId="2B40BCBE" w14:textId="77777777" w:rsidR="00171EA7" w:rsidRPr="00FE5F0D" w:rsidRDefault="00171EA7" w:rsidP="00FE5F0D">
      <w:pPr>
        <w:spacing w:before="100" w:beforeAutospacing="1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66E1F5E8" w14:textId="0DB3B851" w:rsidR="00171EA7" w:rsidRPr="00FE5F0D" w:rsidRDefault="00171EA7" w:rsidP="00FE5F0D">
      <w:pPr>
        <w:spacing w:before="100" w:beforeAutospacing="1"/>
        <w:rPr>
          <w:rFonts w:ascii="Arial" w:eastAsia="Times New Roman" w:hAnsi="Arial" w:cs="Arial"/>
          <w:sz w:val="28"/>
          <w:szCs w:val="28"/>
          <w:lang w:eastAsia="sl-SI"/>
        </w:rPr>
      </w:pPr>
      <w:r w:rsidRPr="00FE5F0D">
        <w:rPr>
          <w:rFonts w:ascii="Arial" w:hAnsi="Arial" w:cs="Arial"/>
          <w:sz w:val="28"/>
          <w:szCs w:val="28"/>
        </w:rPr>
        <w:t>VARSTVENO DELOVNI CENTER TONČKE HOČEVAR</w:t>
      </w:r>
    </w:p>
    <w:p w14:paraId="05A3C351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VDC Tončke Hočevar</w:t>
      </w:r>
    </w:p>
    <w:p w14:paraId="76889B77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je javni socialnovarstveni zavod.</w:t>
      </w:r>
    </w:p>
    <w:p w14:paraId="71C12867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Izvaja storitve socialnega varstva.</w:t>
      </w:r>
    </w:p>
    <w:p w14:paraId="1A37E125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To so storitve varstva vodenja in zaposlitve.</w:t>
      </w:r>
    </w:p>
    <w:p w14:paraId="6CC5074E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So tudi storitve bivanja, vključevanja in zdravstva.</w:t>
      </w:r>
    </w:p>
    <w:p w14:paraId="5DB62462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lastRenderedPageBreak/>
        <w:t>VDC Tončke Hočevar</w:t>
      </w:r>
    </w:p>
    <w:p w14:paraId="2F9EB6EB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je bil ustanovljen leta 1968.</w:t>
      </w:r>
    </w:p>
    <w:p w14:paraId="76DC1DC0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Je najstarejši varstveno delovni center v Sloveniji.</w:t>
      </w:r>
    </w:p>
    <w:p w14:paraId="756E3A6B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Osebam z motnjo v duševnem in telesnem razvoju</w:t>
      </w:r>
    </w:p>
    <w:p w14:paraId="20C41BD3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omogoča izboljšanje kakovosti življenja.</w:t>
      </w:r>
    </w:p>
    <w:p w14:paraId="1E6C385C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V VDC Tončke Hočevar</w:t>
      </w:r>
    </w:p>
    <w:p w14:paraId="38BAD892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je vključenih več kot 250 uporabnikov.</w:t>
      </w:r>
    </w:p>
    <w:p w14:paraId="731326E3" w14:textId="77777777" w:rsidR="00171EA7" w:rsidRPr="00FE5F0D" w:rsidRDefault="00171EA7" w:rsidP="00FE5F0D">
      <w:pPr>
        <w:spacing w:before="100" w:beforeAutospacing="1" w:line="480" w:lineRule="auto"/>
        <w:rPr>
          <w:rFonts w:ascii="Arial" w:hAnsi="Arial" w:cs="Arial"/>
          <w:sz w:val="28"/>
          <w:szCs w:val="28"/>
        </w:rPr>
      </w:pPr>
    </w:p>
    <w:p w14:paraId="40C7C81A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Več informacij je na spletni strani</w:t>
      </w:r>
    </w:p>
    <w:p w14:paraId="4B546E2D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hyperlink r:id="rId7" w:history="1">
        <w:r w:rsidRPr="00FE5F0D">
          <w:rPr>
            <w:rStyle w:val="Hyperlink"/>
            <w:rFonts w:ascii="Arial" w:hAnsi="Arial" w:cs="Arial"/>
            <w:sz w:val="28"/>
            <w:szCs w:val="28"/>
          </w:rPr>
          <w:t>www.vdc.si</w:t>
        </w:r>
      </w:hyperlink>
    </w:p>
    <w:p w14:paraId="0113A14C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Telefonska številka: 01 583 88 52</w:t>
      </w:r>
    </w:p>
    <w:p w14:paraId="691F9821" w14:textId="77777777" w:rsidR="00171EA7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>Pišite nam</w:t>
      </w:r>
    </w:p>
    <w:p w14:paraId="61889F9E" w14:textId="77777777" w:rsidR="00F440BD" w:rsidRPr="00FE5F0D" w:rsidRDefault="00171EA7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r w:rsidRPr="00FE5F0D">
        <w:rPr>
          <w:rFonts w:ascii="Arial" w:hAnsi="Arial" w:cs="Arial"/>
          <w:sz w:val="28"/>
          <w:szCs w:val="28"/>
        </w:rPr>
        <w:t xml:space="preserve">Naslov elektronske pošte: </w:t>
      </w:r>
    </w:p>
    <w:p w14:paraId="7C1C1AAE" w14:textId="256F6034" w:rsidR="00171EA7" w:rsidRPr="00FE5F0D" w:rsidRDefault="00F440BD" w:rsidP="00FE5F0D">
      <w:pPr>
        <w:spacing w:before="100" w:beforeAutospacing="1"/>
        <w:rPr>
          <w:rFonts w:ascii="Arial" w:hAnsi="Arial" w:cs="Arial"/>
          <w:sz w:val="28"/>
          <w:szCs w:val="28"/>
        </w:rPr>
      </w:pPr>
      <w:hyperlink r:id="rId8" w:history="1">
        <w:r w:rsidRPr="00FE5F0D">
          <w:rPr>
            <w:rStyle w:val="Hyperlink"/>
            <w:rFonts w:ascii="Arial" w:hAnsi="Arial" w:cs="Arial"/>
            <w:sz w:val="28"/>
            <w:szCs w:val="28"/>
          </w:rPr>
          <w:t>press@vdc.si</w:t>
        </w:r>
      </w:hyperlink>
    </w:p>
    <w:p w14:paraId="3153D7FA" w14:textId="77777777" w:rsidR="00171EA7" w:rsidRPr="0018422F" w:rsidRDefault="00171EA7" w:rsidP="00FE5F0D">
      <w:pPr>
        <w:spacing w:before="100" w:beforeAutospacing="1" w:line="480" w:lineRule="auto"/>
        <w:rPr>
          <w:rFonts w:ascii="Arial" w:hAnsi="Arial" w:cs="Arial"/>
          <w:sz w:val="28"/>
          <w:szCs w:val="28"/>
          <w:highlight w:val="yellow"/>
        </w:rPr>
      </w:pPr>
    </w:p>
    <w:bookmarkEnd w:id="0"/>
    <w:p w14:paraId="21C58D8E" w14:textId="77777777" w:rsidR="00A10AC6" w:rsidRPr="00E22835" w:rsidRDefault="00A10AC6" w:rsidP="00FE5F0D">
      <w:pPr>
        <w:spacing w:before="100" w:beforeAutospacing="1" w:line="480" w:lineRule="auto"/>
        <w:rPr>
          <w:rFonts w:ascii="Arial" w:hAnsi="Arial" w:cs="Arial"/>
          <w:sz w:val="28"/>
          <w:szCs w:val="28"/>
        </w:rPr>
      </w:pPr>
    </w:p>
    <w:sectPr w:rsidR="00A10AC6" w:rsidRPr="00E22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35"/>
    <w:rsid w:val="000B3E92"/>
    <w:rsid w:val="000D10EE"/>
    <w:rsid w:val="001175CD"/>
    <w:rsid w:val="00137544"/>
    <w:rsid w:val="00171EA7"/>
    <w:rsid w:val="0017336E"/>
    <w:rsid w:val="0018422F"/>
    <w:rsid w:val="00327F3A"/>
    <w:rsid w:val="003A5BB4"/>
    <w:rsid w:val="003C271A"/>
    <w:rsid w:val="003F26BA"/>
    <w:rsid w:val="00405A10"/>
    <w:rsid w:val="0042341B"/>
    <w:rsid w:val="00435AB1"/>
    <w:rsid w:val="004E58F2"/>
    <w:rsid w:val="005136D0"/>
    <w:rsid w:val="00537AA1"/>
    <w:rsid w:val="006C1A5E"/>
    <w:rsid w:val="00777A60"/>
    <w:rsid w:val="00781A39"/>
    <w:rsid w:val="007A2CF7"/>
    <w:rsid w:val="00826203"/>
    <w:rsid w:val="0084635E"/>
    <w:rsid w:val="00851B8E"/>
    <w:rsid w:val="0088150A"/>
    <w:rsid w:val="00947E1F"/>
    <w:rsid w:val="00973D96"/>
    <w:rsid w:val="00A10AC6"/>
    <w:rsid w:val="00A23175"/>
    <w:rsid w:val="00A97E44"/>
    <w:rsid w:val="00B815B1"/>
    <w:rsid w:val="00C368AC"/>
    <w:rsid w:val="00C85183"/>
    <w:rsid w:val="00C904D6"/>
    <w:rsid w:val="00C9462E"/>
    <w:rsid w:val="00D570FB"/>
    <w:rsid w:val="00D9058A"/>
    <w:rsid w:val="00D963A6"/>
    <w:rsid w:val="00DC2C0F"/>
    <w:rsid w:val="00E22835"/>
    <w:rsid w:val="00F3710A"/>
    <w:rsid w:val="00F440BD"/>
    <w:rsid w:val="00FA49D8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D926"/>
  <w15:chartTrackingRefBased/>
  <w15:docId w15:val="{935B13B1-4321-4AAA-BDFE-3EEF8F07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8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8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8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8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8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83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0A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AC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71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vdc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dc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F34AFF1-9718-4A8D-9C98-647E922E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456</Words>
  <Characters>2635</Characters>
  <Application>Microsoft Office Word</Application>
  <DocSecurity>0</DocSecurity>
  <Lines>138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Zahirovič</dc:creator>
  <cp:keywords/>
  <dc:description/>
  <cp:lastModifiedBy>Špela Bovha</cp:lastModifiedBy>
  <cp:revision>5</cp:revision>
  <cp:lastPrinted>2025-05-21T08:19:00Z</cp:lastPrinted>
  <dcterms:created xsi:type="dcterms:W3CDTF">2026-05-25T07:54:00Z</dcterms:created>
  <dcterms:modified xsi:type="dcterms:W3CDTF">2026-05-25T08:36:00Z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eb0ffe67-11b8-44de-81d8-a9977e635b51</vt:lpwstr>
  </property>
</Properties>
</file>